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RETURN TO WORK - WORK-RELATED ACCIDENT OR INJURY</w:t>
      </w:r>
    </w:p>
    <w:p w:rsidR="00000000" w:rsidDel="00000000" w:rsidP="00000000" w:rsidRDefault="00000000" w:rsidRPr="00000000" w14:paraId="00000002">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rPr>
      </w:pPr>
      <w:r w:rsidDel="00000000" w:rsidR="00000000" w:rsidRPr="00000000">
        <w:rPr>
          <w:rFonts w:ascii="Calibri" w:cs="Calibri" w:eastAsia="Calibri" w:hAnsi="Calibri"/>
          <w:sz w:val="23"/>
          <w:szCs w:val="23"/>
          <w:highlight w:val="white"/>
          <w:rtl w:val="0"/>
        </w:rPr>
        <w:t xml:space="preserve">&lt;Organization Name&gt;</w:t>
      </w:r>
      <w:r w:rsidDel="00000000" w:rsidR="00000000" w:rsidRPr="00000000">
        <w:rPr>
          <w:rFonts w:ascii="Calibri" w:cs="Calibri" w:eastAsia="Calibri" w:hAnsi="Calibri"/>
          <w:rtl w:val="0"/>
        </w:rPr>
        <w:t xml:space="preserve">shall make every reasonable effort to provide suitable modified work to any employee who is unable to perform their normal duties as a consequence of an occupational injury or illness.</w:t>
      </w:r>
    </w:p>
    <w:p w:rsidR="00000000" w:rsidDel="00000000" w:rsidP="00000000" w:rsidRDefault="00000000" w:rsidRPr="00000000" w14:paraId="00000004">
      <w:pPr>
        <w:widowControl w:val="0"/>
        <w:spacing w:line="240" w:lineRule="auto"/>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work is any job, task, function, or combination thereof, which a worker can safely perform without risk of re-injury or risk to others. The purpose of modified work is to progressively integrate injured workers into their regular job wherever possible.</w:t>
      </w:r>
    </w:p>
    <w:p w:rsidR="00000000" w:rsidDel="00000000" w:rsidP="00000000" w:rsidRDefault="00000000" w:rsidRPr="00000000" w14:paraId="0000000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Name&gt;is committed to accommodating employees who require it up to the point of undue hardship, as per the Canadian </w:t>
      </w:r>
      <w:r w:rsidDel="00000000" w:rsidR="00000000" w:rsidRPr="00000000">
        <w:rPr>
          <w:rFonts w:ascii="Calibri" w:cs="Calibri" w:eastAsia="Calibri" w:hAnsi="Calibri"/>
          <w:i w:val="1"/>
          <w:rtl w:val="0"/>
        </w:rPr>
        <w:t xml:space="preserve">Human Rights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have been deemed by a qualified medical practitioner to be temporarily or permanently impaired due to a work related injury or illness, may be eligible for this program.</w:t>
      </w:r>
    </w:p>
    <w:p w:rsidR="00000000" w:rsidDel="00000000" w:rsidP="00000000" w:rsidRDefault="00000000" w:rsidRPr="00000000" w14:paraId="0000000C">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look for ways to modify the regular job so it will comply with the worker’s limitation. If it is not possible to modify the regular job, the employer will consider alternate jobs.  </w:t>
      </w:r>
    </w:p>
    <w:p w:rsidR="00000000" w:rsidDel="00000000" w:rsidP="00000000" w:rsidRDefault="00000000" w:rsidRPr="00000000" w14:paraId="0000000D">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work must be productive and have value. Every case will be assessed on an individual basis with the support of the affected employee, the insurance provider, and the physician.</w:t>
      </w:r>
    </w:p>
    <w:p w:rsidR="00000000" w:rsidDel="00000000" w:rsidP="00000000" w:rsidRDefault="00000000" w:rsidRPr="00000000" w14:paraId="0000000E">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Modified work should be acceptable by all parties.</w:t>
      </w:r>
    </w:p>
    <w:p w:rsidR="00000000" w:rsidDel="00000000" w:rsidP="00000000" w:rsidRDefault="00000000" w:rsidRPr="00000000" w14:paraId="0000000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modified work plan with target dates and objectives will be developed for the employee.  Extensions will be considered after assessments are done weekly.</w:t>
      </w:r>
    </w:p>
    <w:p w:rsidR="00000000" w:rsidDel="00000000" w:rsidP="00000000" w:rsidRDefault="00000000" w:rsidRPr="00000000" w14:paraId="0000001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modified work is not practical, the worker may remain off on leave.</w:t>
      </w:r>
    </w:p>
    <w:p w:rsidR="00000000" w:rsidDel="00000000" w:rsidP="00000000" w:rsidRDefault="00000000" w:rsidRPr="00000000" w14:paraId="00000011">
      <w:pPr>
        <w:widowControl w:val="0"/>
        <w:numPr>
          <w:ilvl w:val="0"/>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Modified work may include:</w:t>
      </w:r>
    </w:p>
    <w:p w:rsidR="00000000" w:rsidDel="00000000" w:rsidP="00000000" w:rsidRDefault="00000000" w:rsidRPr="00000000" w14:paraId="00000012">
      <w:pPr>
        <w:widowControl w:val="0"/>
        <w:numPr>
          <w:ilvl w:val="0"/>
          <w:numId w:val="7"/>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working fewer hours;</w:t>
      </w:r>
    </w:p>
    <w:p w:rsidR="00000000" w:rsidDel="00000000" w:rsidP="00000000" w:rsidRDefault="00000000" w:rsidRPr="00000000" w14:paraId="00000013">
      <w:pPr>
        <w:widowControl w:val="0"/>
        <w:numPr>
          <w:ilvl w:val="0"/>
          <w:numId w:val="7"/>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taking more frequent rest breaks;</w:t>
      </w:r>
    </w:p>
    <w:p w:rsidR="00000000" w:rsidDel="00000000" w:rsidP="00000000" w:rsidRDefault="00000000" w:rsidRPr="00000000" w14:paraId="00000014">
      <w:pPr>
        <w:widowControl w:val="0"/>
        <w:numPr>
          <w:ilvl w:val="0"/>
          <w:numId w:val="7"/>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obtaining assistance from a co-worker for more difficult tasks;</w:t>
      </w:r>
    </w:p>
    <w:p w:rsidR="00000000" w:rsidDel="00000000" w:rsidP="00000000" w:rsidRDefault="00000000" w:rsidRPr="00000000" w14:paraId="00000015">
      <w:pPr>
        <w:widowControl w:val="0"/>
        <w:numPr>
          <w:ilvl w:val="0"/>
          <w:numId w:val="7"/>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job/responsibility sharing;</w:t>
      </w:r>
    </w:p>
    <w:p w:rsidR="00000000" w:rsidDel="00000000" w:rsidP="00000000" w:rsidRDefault="00000000" w:rsidRPr="00000000" w14:paraId="00000016">
      <w:pPr>
        <w:widowControl w:val="0"/>
        <w:numPr>
          <w:ilvl w:val="0"/>
          <w:numId w:val="7"/>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physical changes to the work environment;</w:t>
      </w:r>
    </w:p>
    <w:p w:rsidR="00000000" w:rsidDel="00000000" w:rsidP="00000000" w:rsidRDefault="00000000" w:rsidRPr="00000000" w14:paraId="00000017">
      <w:pPr>
        <w:widowControl w:val="0"/>
        <w:numPr>
          <w:ilvl w:val="0"/>
          <w:numId w:val="7"/>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assisting devices;</w:t>
      </w:r>
    </w:p>
    <w:p w:rsidR="00000000" w:rsidDel="00000000" w:rsidP="00000000" w:rsidRDefault="00000000" w:rsidRPr="00000000" w14:paraId="00000018">
      <w:pPr>
        <w:widowControl w:val="0"/>
        <w:numPr>
          <w:ilvl w:val="0"/>
          <w:numId w:val="7"/>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assignment to another job;</w:t>
      </w:r>
    </w:p>
    <w:p w:rsidR="00000000" w:rsidDel="00000000" w:rsidP="00000000" w:rsidRDefault="00000000" w:rsidRPr="00000000" w14:paraId="00000019">
      <w:pPr>
        <w:widowControl w:val="0"/>
        <w:numPr>
          <w:ilvl w:val="0"/>
          <w:numId w:val="7"/>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special project work.</w:t>
      </w:r>
    </w:p>
    <w:p w:rsidR="00000000" w:rsidDel="00000000" w:rsidP="00000000" w:rsidRDefault="00000000" w:rsidRPr="00000000" w14:paraId="0000001A">
      <w:pPr>
        <w:widowControl w:val="0"/>
        <w:numPr>
          <w:ilvl w:val="0"/>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 the case of permanent impairment, the employer will meet with the worker to consider what additional measures are necessary for placement of that employee.</w:t>
      </w:r>
    </w:p>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1F">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0">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Report all accidents or illnesses immediately to their supervisor;</w:t>
      </w:r>
    </w:p>
    <w:p w:rsidR="00000000" w:rsidDel="00000000" w:rsidP="00000000" w:rsidRDefault="00000000" w:rsidRPr="00000000" w14:paraId="00000021">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Request accommodation if the situation requires;</w:t>
      </w:r>
    </w:p>
    <w:p w:rsidR="00000000" w:rsidDel="00000000" w:rsidP="00000000" w:rsidRDefault="00000000" w:rsidRPr="00000000" w14:paraId="00000022">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Obtain medical attention and advise the doctor of modified work availability (as applicable);</w:t>
      </w:r>
    </w:p>
    <w:p w:rsidR="00000000" w:rsidDel="00000000" w:rsidP="00000000" w:rsidRDefault="00000000" w:rsidRPr="00000000" w14:paraId="00000023">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Provide the necessary medical documentation;</w:t>
      </w:r>
    </w:p>
    <w:p w:rsidR="00000000" w:rsidDel="00000000" w:rsidP="00000000" w:rsidRDefault="00000000" w:rsidRPr="00000000" w14:paraId="00000024">
      <w:pPr>
        <w:widowControl w:val="0"/>
        <w:numPr>
          <w:ilvl w:val="0"/>
          <w:numId w:val="5"/>
        </w:numPr>
        <w:spacing w:line="240" w:lineRule="auto"/>
        <w:ind w:left="2520" w:hanging="360"/>
        <w:rPr>
          <w:rFonts w:ascii="Calibri" w:cs="Calibri" w:eastAsia="Calibri" w:hAnsi="Calibri"/>
        </w:rPr>
      </w:pPr>
      <w:r w:rsidDel="00000000" w:rsidR="00000000" w:rsidRPr="00000000">
        <w:rPr>
          <w:rFonts w:ascii="Calibri" w:cs="Calibri" w:eastAsia="Calibri" w:hAnsi="Calibri"/>
          <w:rtl w:val="0"/>
        </w:rPr>
        <w:t xml:space="preserve">The information requested must only include the duration of expected absence, the employee's functional abilities, limitations, or restrictions (when it comes to the physical and cognitive demands of their work), the employee's prognosis (i.e. whether any restrictions or limitations identified are considered temporary or permanent), and whether the employee is taking medication which may affect their ability to safely carry out their work - but not the type of medication</w:t>
      </w:r>
    </w:p>
    <w:p w:rsidR="00000000" w:rsidDel="00000000" w:rsidP="00000000" w:rsidRDefault="00000000" w:rsidRPr="00000000" w14:paraId="00000025">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Assist the supervisor in completing any required accident investigation reports;</w:t>
      </w:r>
    </w:p>
    <w:p w:rsidR="00000000" w:rsidDel="00000000" w:rsidP="00000000" w:rsidRDefault="00000000" w:rsidRPr="00000000" w14:paraId="00000026">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Cooperate in the return to work process;</w:t>
      </w:r>
    </w:p>
    <w:p w:rsidR="00000000" w:rsidDel="00000000" w:rsidP="00000000" w:rsidRDefault="00000000" w:rsidRPr="00000000" w14:paraId="00000027">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Remain in contact with their supervisor;</w:t>
      </w:r>
    </w:p>
    <w:p w:rsidR="00000000" w:rsidDel="00000000" w:rsidP="00000000" w:rsidRDefault="00000000" w:rsidRPr="00000000" w14:paraId="00000028">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Participate in the modified work activity and inform the supervisor if there are any unanticipated negative consequences of the modified work; and</w:t>
      </w:r>
    </w:p>
    <w:p w:rsidR="00000000" w:rsidDel="00000000" w:rsidP="00000000" w:rsidRDefault="00000000" w:rsidRPr="00000000" w14:paraId="00000029">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As permitted under the Canadian </w:t>
      </w:r>
      <w:r w:rsidDel="00000000" w:rsidR="00000000" w:rsidRPr="00000000">
        <w:rPr>
          <w:rFonts w:ascii="Calibri" w:cs="Calibri" w:eastAsia="Calibri" w:hAnsi="Calibri"/>
          <w:i w:val="1"/>
          <w:rtl w:val="0"/>
        </w:rPr>
        <w:t xml:space="preserve">Human Rights Act</w:t>
      </w:r>
      <w:r w:rsidDel="00000000" w:rsidR="00000000" w:rsidRPr="00000000">
        <w:rPr>
          <w:rFonts w:ascii="Calibri" w:cs="Calibri" w:eastAsia="Calibri" w:hAnsi="Calibri"/>
          <w:rtl w:val="0"/>
        </w:rPr>
        <w:t xml:space="preserve">, provide </w:t>
      </w: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with any information requested concerning return to work.</w:t>
      </w:r>
    </w:p>
    <w:p w:rsidR="00000000" w:rsidDel="00000000" w:rsidP="00000000" w:rsidRDefault="00000000" w:rsidRPr="00000000" w14:paraId="0000002A">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 Responsibilities</w:t>
      </w:r>
    </w:p>
    <w:p w:rsidR="00000000" w:rsidDel="00000000" w:rsidP="00000000" w:rsidRDefault="00000000" w:rsidRPr="00000000" w14:paraId="0000002C">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widowControl w:val="0"/>
        <w:numPr>
          <w:ilvl w:val="0"/>
          <w:numId w:val="9"/>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Maintain regular contact with the absent employee (as applicable);</w:t>
      </w:r>
    </w:p>
    <w:p w:rsidR="00000000" w:rsidDel="00000000" w:rsidP="00000000" w:rsidRDefault="00000000" w:rsidRPr="00000000" w14:paraId="0000002E">
      <w:pPr>
        <w:widowControl w:val="0"/>
        <w:numPr>
          <w:ilvl w:val="0"/>
          <w:numId w:val="9"/>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Work with the employee to identify suitable work that is safe and within the worker’s functional abilities;</w:t>
      </w:r>
    </w:p>
    <w:p w:rsidR="00000000" w:rsidDel="00000000" w:rsidP="00000000" w:rsidRDefault="00000000" w:rsidRPr="00000000" w14:paraId="0000002F">
      <w:pPr>
        <w:widowControl w:val="0"/>
        <w:numPr>
          <w:ilvl w:val="0"/>
          <w:numId w:val="9"/>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Ensure that the employee is given the correct duties in accordance with their restrictions;</w:t>
      </w:r>
    </w:p>
    <w:p w:rsidR="00000000" w:rsidDel="00000000" w:rsidP="00000000" w:rsidRDefault="00000000" w:rsidRPr="00000000" w14:paraId="00000030">
      <w:pPr>
        <w:widowControl w:val="0"/>
        <w:numPr>
          <w:ilvl w:val="0"/>
          <w:numId w:val="9"/>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Monitor employee progress daily and report any concerns to the management team; and </w:t>
      </w:r>
    </w:p>
    <w:p w:rsidR="00000000" w:rsidDel="00000000" w:rsidP="00000000" w:rsidRDefault="00000000" w:rsidRPr="00000000" w14:paraId="00000031">
      <w:pPr>
        <w:widowControl w:val="0"/>
        <w:numPr>
          <w:ilvl w:val="0"/>
          <w:numId w:val="9"/>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Complete modified work evaluations weekly.</w:t>
      </w:r>
    </w:p>
    <w:p w:rsidR="00000000" w:rsidDel="00000000" w:rsidP="00000000" w:rsidRDefault="00000000" w:rsidRPr="00000000" w14:paraId="00000032">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Designated Return to Work Coordinator Responsibilities</w:t>
      </w:r>
    </w:p>
    <w:p w:rsidR="00000000" w:rsidDel="00000000" w:rsidP="00000000" w:rsidRDefault="00000000" w:rsidRPr="00000000" w14:paraId="00000034">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5">
      <w:pPr>
        <w:widowControl w:val="0"/>
        <w:numPr>
          <w:ilvl w:val="0"/>
          <w:numId w:val="2"/>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Act as the program coordinator to ensure the resources are in place to develop, implement and maintain the modified work activity, including identifying and meeting training needs;</w:t>
      </w:r>
    </w:p>
    <w:p w:rsidR="00000000" w:rsidDel="00000000" w:rsidP="00000000" w:rsidRDefault="00000000" w:rsidRPr="00000000" w14:paraId="00000036">
      <w:pPr>
        <w:widowControl w:val="0"/>
        <w:numPr>
          <w:ilvl w:val="0"/>
          <w:numId w:val="2"/>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Determine if regular work can be modified;</w:t>
      </w:r>
    </w:p>
    <w:p w:rsidR="00000000" w:rsidDel="00000000" w:rsidP="00000000" w:rsidRDefault="00000000" w:rsidRPr="00000000" w14:paraId="00000037">
      <w:pPr>
        <w:widowControl w:val="0"/>
        <w:numPr>
          <w:ilvl w:val="0"/>
          <w:numId w:val="2"/>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Identify jobs that are suitable for modified work;</w:t>
      </w:r>
    </w:p>
    <w:p w:rsidR="00000000" w:rsidDel="00000000" w:rsidP="00000000" w:rsidRDefault="00000000" w:rsidRPr="00000000" w14:paraId="00000038">
      <w:pPr>
        <w:widowControl w:val="0"/>
        <w:numPr>
          <w:ilvl w:val="0"/>
          <w:numId w:val="2"/>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Identify special modified work jobs that can be created for a temporary period, to be used only for the modified work activity;</w:t>
      </w:r>
    </w:p>
    <w:p w:rsidR="00000000" w:rsidDel="00000000" w:rsidP="00000000" w:rsidRDefault="00000000" w:rsidRPr="00000000" w14:paraId="00000039">
      <w:pPr>
        <w:widowControl w:val="0"/>
        <w:numPr>
          <w:ilvl w:val="0"/>
          <w:numId w:val="2"/>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Work with the supervisor and the employee to develop a Return to Work Plan in accordance with the employee’s functional abilities;</w:t>
      </w:r>
    </w:p>
    <w:p w:rsidR="00000000" w:rsidDel="00000000" w:rsidP="00000000" w:rsidRDefault="00000000" w:rsidRPr="00000000" w14:paraId="0000003A">
      <w:pPr>
        <w:widowControl w:val="0"/>
        <w:numPr>
          <w:ilvl w:val="0"/>
          <w:numId w:val="2"/>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Communicate the goals and objectives of the modified work to the employee;</w:t>
      </w:r>
    </w:p>
    <w:p w:rsidR="00000000" w:rsidDel="00000000" w:rsidP="00000000" w:rsidRDefault="00000000" w:rsidRPr="00000000" w14:paraId="0000003B">
      <w:pPr>
        <w:widowControl w:val="0"/>
        <w:numPr>
          <w:ilvl w:val="0"/>
          <w:numId w:val="2"/>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Work with the employee to keep them actively involved in the rehabilitation plan by setting goals, maintaining continuous contact and monitoring progress;</w:t>
      </w:r>
    </w:p>
    <w:p w:rsidR="00000000" w:rsidDel="00000000" w:rsidP="00000000" w:rsidRDefault="00000000" w:rsidRPr="00000000" w14:paraId="0000003C">
      <w:pPr>
        <w:widowControl w:val="0"/>
        <w:numPr>
          <w:ilvl w:val="0"/>
          <w:numId w:val="2"/>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Document employee’s progress;</w:t>
      </w:r>
    </w:p>
    <w:p w:rsidR="00000000" w:rsidDel="00000000" w:rsidP="00000000" w:rsidRDefault="00000000" w:rsidRPr="00000000" w14:paraId="0000003D">
      <w:pPr>
        <w:widowControl w:val="0"/>
        <w:numPr>
          <w:ilvl w:val="0"/>
          <w:numId w:val="2"/>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Maintain weekly contact with absent employees; and</w:t>
      </w:r>
    </w:p>
    <w:p w:rsidR="00000000" w:rsidDel="00000000" w:rsidP="00000000" w:rsidRDefault="00000000" w:rsidRPr="00000000" w14:paraId="0000003E">
      <w:pPr>
        <w:widowControl w:val="0"/>
        <w:numPr>
          <w:ilvl w:val="0"/>
          <w:numId w:val="2"/>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Provide the insurance provider with any information requested regarding the worker’s return to work (within the limits of confidentiality).</w:t>
      </w:r>
    </w:p>
    <w:p w:rsidR="00000000" w:rsidDel="00000000" w:rsidP="00000000" w:rsidRDefault="00000000" w:rsidRPr="00000000" w14:paraId="0000003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br w:type="textWrapping"/>
        <w:t xml:space="preserve">Insurance Provider Responsibilities</w:t>
      </w:r>
    </w:p>
    <w:p w:rsidR="00000000" w:rsidDel="00000000" w:rsidP="00000000" w:rsidRDefault="00000000" w:rsidRPr="00000000" w14:paraId="00000040">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1">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Provide timely information to help the employer and the employee understand:</w:t>
      </w:r>
    </w:p>
    <w:p w:rsidR="00000000" w:rsidDel="00000000" w:rsidP="00000000" w:rsidRDefault="00000000" w:rsidRPr="00000000" w14:paraId="00000042">
      <w:pPr>
        <w:widowControl w:val="0"/>
        <w:numPr>
          <w:ilvl w:val="0"/>
          <w:numId w:val="1"/>
        </w:numPr>
        <w:spacing w:line="240" w:lineRule="auto"/>
        <w:ind w:left="1712.1259842519685" w:hanging="360"/>
        <w:rPr>
          <w:rFonts w:ascii="Calibri" w:cs="Calibri" w:eastAsia="Calibri" w:hAnsi="Calibri"/>
        </w:rPr>
      </w:pPr>
      <w:r w:rsidDel="00000000" w:rsidR="00000000" w:rsidRPr="00000000">
        <w:rPr>
          <w:rFonts w:ascii="Calibri" w:cs="Calibri" w:eastAsia="Calibri" w:hAnsi="Calibri"/>
          <w:rtl w:val="0"/>
        </w:rPr>
        <w:t xml:space="preserve">what to expect through the Return to Work (RTW) process</w:t>
      </w:r>
    </w:p>
    <w:p w:rsidR="00000000" w:rsidDel="00000000" w:rsidP="00000000" w:rsidRDefault="00000000" w:rsidRPr="00000000" w14:paraId="00000043">
      <w:pPr>
        <w:widowControl w:val="0"/>
        <w:numPr>
          <w:ilvl w:val="0"/>
          <w:numId w:val="1"/>
        </w:numPr>
        <w:spacing w:line="240" w:lineRule="auto"/>
        <w:ind w:left="1712.1259842519685" w:hanging="360"/>
        <w:rPr>
          <w:rFonts w:ascii="Calibri" w:cs="Calibri" w:eastAsia="Calibri" w:hAnsi="Calibri"/>
        </w:rPr>
      </w:pPr>
      <w:r w:rsidDel="00000000" w:rsidR="00000000" w:rsidRPr="00000000">
        <w:rPr>
          <w:rFonts w:ascii="Calibri" w:cs="Calibri" w:eastAsia="Calibri" w:hAnsi="Calibri"/>
          <w:rtl w:val="0"/>
        </w:rPr>
        <w:t xml:space="preserve">expectations of the employer and the injured worker</w:t>
      </w:r>
    </w:p>
    <w:p w:rsidR="00000000" w:rsidDel="00000000" w:rsidP="00000000" w:rsidRDefault="00000000" w:rsidRPr="00000000" w14:paraId="00000044">
      <w:pPr>
        <w:widowControl w:val="0"/>
        <w:numPr>
          <w:ilvl w:val="0"/>
          <w:numId w:val="1"/>
        </w:numPr>
        <w:spacing w:line="240" w:lineRule="auto"/>
        <w:ind w:left="1712.1259842519685" w:hanging="360"/>
        <w:rPr>
          <w:rFonts w:ascii="Calibri" w:cs="Calibri" w:eastAsia="Calibri" w:hAnsi="Calibri"/>
        </w:rPr>
      </w:pPr>
      <w:r w:rsidDel="00000000" w:rsidR="00000000" w:rsidRPr="00000000">
        <w:rPr>
          <w:rFonts w:ascii="Calibri" w:cs="Calibri" w:eastAsia="Calibri" w:hAnsi="Calibri"/>
          <w:rtl w:val="0"/>
        </w:rPr>
        <w:t xml:space="preserve">rights and obligations</w:t>
      </w:r>
    </w:p>
    <w:p w:rsidR="00000000" w:rsidDel="00000000" w:rsidP="00000000" w:rsidRDefault="00000000" w:rsidRPr="00000000" w14:paraId="00000045">
      <w:pPr>
        <w:widowControl w:val="0"/>
        <w:numPr>
          <w:ilvl w:val="0"/>
          <w:numId w:val="1"/>
        </w:numPr>
        <w:spacing w:line="240" w:lineRule="auto"/>
        <w:ind w:left="1712.1259842519685" w:hanging="360"/>
        <w:rPr>
          <w:rFonts w:ascii="Calibri" w:cs="Calibri" w:eastAsia="Calibri" w:hAnsi="Calibri"/>
        </w:rPr>
      </w:pPr>
      <w:r w:rsidDel="00000000" w:rsidR="00000000" w:rsidRPr="00000000">
        <w:rPr>
          <w:rFonts w:ascii="Calibri" w:cs="Calibri" w:eastAsia="Calibri" w:hAnsi="Calibri"/>
          <w:rtl w:val="0"/>
        </w:rPr>
        <w:t xml:space="preserve">where to go for help</w:t>
      </w:r>
    </w:p>
    <w:p w:rsidR="00000000" w:rsidDel="00000000" w:rsidP="00000000" w:rsidRDefault="00000000" w:rsidRPr="00000000" w14:paraId="00000046">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Provide effective claims management that monitors the activity, progress and cooperation of the employer and the injured worker through the return to work process.</w:t>
      </w:r>
    </w:p>
    <w:p w:rsidR="00000000" w:rsidDel="00000000" w:rsidP="00000000" w:rsidRDefault="00000000" w:rsidRPr="00000000" w14:paraId="00000047">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Obtain and clarify functional abilities information.</w:t>
      </w:r>
    </w:p>
    <w:p w:rsidR="00000000" w:rsidDel="00000000" w:rsidP="00000000" w:rsidRDefault="00000000" w:rsidRPr="00000000" w14:paraId="00000048">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Help resolve difficulties and disputes through the accommodation process.</w:t>
      </w:r>
    </w:p>
    <w:p w:rsidR="00000000" w:rsidDel="00000000" w:rsidP="00000000" w:rsidRDefault="00000000" w:rsidRPr="00000000" w14:paraId="00000049">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Provide ergonomic and/or mediation services, and/or site visits to help the employer and injured worker through the process.</w:t>
      </w:r>
    </w:p>
    <w:p w:rsidR="00000000" w:rsidDel="00000000" w:rsidP="00000000" w:rsidRDefault="00000000" w:rsidRPr="00000000" w14:paraId="0000004A">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Make decisions on all claim-related and compliance issues.</w:t>
      </w:r>
    </w:p>
    <w:p w:rsidR="00000000" w:rsidDel="00000000" w:rsidP="00000000" w:rsidRDefault="00000000" w:rsidRPr="00000000" w14:paraId="0000004B">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PROCEDURE</w:t>
      </w:r>
    </w:p>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Any employee who has a work accident causing injury or illness must report it to their supervisor immediately.</w:t>
      </w:r>
    </w:p>
    <w:p w:rsidR="00000000" w:rsidDel="00000000" w:rsidP="00000000" w:rsidRDefault="00000000" w:rsidRPr="00000000" w14:paraId="0000004F">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supervisor will attend to the worker’s immediate first aid needs and arrange for escorted transportation to the local clinic. Where possible, the supervisor will accompany the injured worker.  Ambulance cases will go to the hospital.</w:t>
      </w:r>
    </w:p>
    <w:p w:rsidR="00000000" w:rsidDel="00000000" w:rsidP="00000000" w:rsidRDefault="00000000" w:rsidRPr="00000000" w14:paraId="00000050">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supervisor will ensure that the employee is given a return to work package which includes written instructions for the employee, a letter to the attending medical staff that includes the employee’s job description, and a Fitness to Work Form/Medical Absence/Functional Abilities Form to be completed by the physician.</w:t>
      </w:r>
    </w:p>
    <w:p w:rsidR="00000000" w:rsidDel="00000000" w:rsidP="00000000" w:rsidRDefault="00000000" w:rsidRPr="00000000" w14:paraId="00000051">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supervisor will thoroughly investigate the accident and complete the Accident Investigation Report. </w:t>
      </w:r>
    </w:p>
    <w:p w:rsidR="00000000" w:rsidDel="00000000" w:rsidP="00000000" w:rsidRDefault="00000000" w:rsidRPr="00000000" w14:paraId="00000052">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supervisor will notify the Human Resources Coordinator/designate who will then complete the appropriate insurance forms.</w:t>
      </w:r>
    </w:p>
    <w:p w:rsidR="00000000" w:rsidDel="00000000" w:rsidP="00000000" w:rsidRDefault="00000000" w:rsidRPr="00000000" w14:paraId="00000053">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employee will return the completed medical absence/functional abilities form.</w:t>
      </w:r>
    </w:p>
    <w:p w:rsidR="00000000" w:rsidDel="00000000" w:rsidP="00000000" w:rsidRDefault="00000000" w:rsidRPr="00000000" w14:paraId="00000054">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supervisor, in consultation with the Human Resources Coordinator, will review the physical limitations with the employee and recommend modified work that is available.</w:t>
      </w:r>
    </w:p>
    <w:p w:rsidR="00000000" w:rsidDel="00000000" w:rsidP="00000000" w:rsidRDefault="00000000" w:rsidRPr="00000000" w14:paraId="00000055">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employee accepts or rejects the modified work.</w:t>
      </w:r>
    </w:p>
    <w:p w:rsidR="00000000" w:rsidDel="00000000" w:rsidP="00000000" w:rsidRDefault="00000000" w:rsidRPr="00000000" w14:paraId="00000056">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On acceptance of modified work, the HR Coordinator and the Supervisor will monitor the employee’s progress.</w:t>
      </w:r>
    </w:p>
    <w:p w:rsidR="00000000" w:rsidDel="00000000" w:rsidP="00000000" w:rsidRDefault="00000000" w:rsidRPr="00000000" w14:paraId="00000057">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As needed, the insurance provider will be involved in any cases where an employee rejects the modified duties.</w:t>
      </w:r>
    </w:p>
    <w:p w:rsidR="00000000" w:rsidDel="00000000" w:rsidP="00000000" w:rsidRDefault="00000000" w:rsidRPr="00000000" w14:paraId="00000058">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Follow-Up Procedure</w:t>
      </w:r>
    </w:p>
    <w:p w:rsidR="00000000" w:rsidDel="00000000" w:rsidP="00000000" w:rsidRDefault="00000000" w:rsidRPr="00000000" w14:paraId="0000005A">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B">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If the physician identifies that a follow-up is required, the Human Resources Coordinator will provide the employee with a second functional abilities/fitness for work form to be taken to the attending physician and will advise the employee to return the completed form following the assessment.</w:t>
      </w:r>
    </w:p>
    <w:p w:rsidR="00000000" w:rsidDel="00000000" w:rsidP="00000000" w:rsidRDefault="00000000" w:rsidRPr="00000000" w14:paraId="0000005C">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When the employee returns with the completed form, the Health &amp; Safety Coordinator and the supervisor will review the form with the employee and identify the modified work that is available and suited to their restrictions.</w:t>
      </w:r>
    </w:p>
    <w:p w:rsidR="00000000" w:rsidDel="00000000" w:rsidP="00000000" w:rsidRDefault="00000000" w:rsidRPr="00000000" w14:paraId="0000005D">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employee will then accept or reject the modified work.</w:t>
      </w:r>
    </w:p>
    <w:p w:rsidR="00000000" w:rsidDel="00000000" w:rsidP="00000000" w:rsidRDefault="00000000" w:rsidRPr="00000000" w14:paraId="0000005E">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Program Conditions - To be Modified as needed for the Employee</w:t>
      </w:r>
    </w:p>
    <w:p w:rsidR="00000000" w:rsidDel="00000000" w:rsidP="00000000" w:rsidRDefault="00000000" w:rsidRPr="00000000" w14:paraId="00000060">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1">
      <w:pPr>
        <w:widowControl w:val="0"/>
        <w:numPr>
          <w:ilvl w:val="0"/>
          <w:numId w:val="3"/>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employee must sign a Return to Work Agreement with the anticipated duration.</w:t>
      </w:r>
    </w:p>
    <w:p w:rsidR="00000000" w:rsidDel="00000000" w:rsidP="00000000" w:rsidRDefault="00000000" w:rsidRPr="00000000" w14:paraId="00000062">
      <w:pPr>
        <w:widowControl w:val="0"/>
        <w:numPr>
          <w:ilvl w:val="0"/>
          <w:numId w:val="3"/>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While participating in the Return to Work Program, the worker will receive their regular rate of pay for hours worked.</w:t>
      </w:r>
    </w:p>
    <w:p w:rsidR="00000000" w:rsidDel="00000000" w:rsidP="00000000" w:rsidRDefault="00000000" w:rsidRPr="00000000" w14:paraId="00000063">
      <w:pPr>
        <w:widowControl w:val="0"/>
        <w:numPr>
          <w:ilvl w:val="0"/>
          <w:numId w:val="3"/>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length of the program will be determined by the initial time frame recommended by the treating physician.</w:t>
      </w:r>
    </w:p>
    <w:p w:rsidR="00000000" w:rsidDel="00000000" w:rsidP="00000000" w:rsidRDefault="00000000" w:rsidRPr="00000000" w14:paraId="00000064">
      <w:pPr>
        <w:widowControl w:val="0"/>
        <w:numPr>
          <w:ilvl w:val="0"/>
          <w:numId w:val="3"/>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Modified work assignments and/or reduced hours will be considered if the medical prognosis indicates that the worker will be unable to perform their regular work duties.</w:t>
      </w:r>
    </w:p>
    <w:p w:rsidR="00000000" w:rsidDel="00000000" w:rsidP="00000000" w:rsidRDefault="00000000" w:rsidRPr="00000000" w14:paraId="00000065">
      <w:pPr>
        <w:widowControl w:val="0"/>
        <w:numPr>
          <w:ilvl w:val="0"/>
          <w:numId w:val="3"/>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If the worker is unable to resume their regular duties after the initial time frame, a referral to an independent medical practitioner may be required, in accordance with human rights obligations and guidelines. </w:t>
      </w:r>
    </w:p>
    <w:p w:rsidR="00000000" w:rsidDel="00000000" w:rsidP="00000000" w:rsidRDefault="00000000" w:rsidRPr="00000000" w14:paraId="00000066">
      <w:pPr>
        <w:widowControl w:val="0"/>
        <w:numPr>
          <w:ilvl w:val="0"/>
          <w:numId w:val="3"/>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Any modified work placement that goes beyond </w:t>
      </w:r>
      <w:r w:rsidDel="00000000" w:rsidR="00000000" w:rsidRPr="00000000">
        <w:rPr>
          <w:rFonts w:ascii="Calibri" w:cs="Calibri" w:eastAsia="Calibri" w:hAnsi="Calibri"/>
          <w:highlight w:val="yellow"/>
          <w:rtl w:val="0"/>
        </w:rPr>
        <w:t xml:space="preserve">[Insert # of weeks]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require management approval.</w:t>
      </w:r>
    </w:p>
    <w:p w:rsidR="00000000" w:rsidDel="00000000" w:rsidP="00000000" w:rsidRDefault="00000000" w:rsidRPr="00000000" w14:paraId="00000067">
      <w:pPr>
        <w:widowControl w:val="0"/>
        <w:numPr>
          <w:ilvl w:val="0"/>
          <w:numId w:val="3"/>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employee must report any changes in medical condition to the workplace supervisor as soon as they are aware of the change.</w:t>
      </w:r>
    </w:p>
    <w:p w:rsidR="00000000" w:rsidDel="00000000" w:rsidP="00000000" w:rsidRDefault="00000000" w:rsidRPr="00000000" w14:paraId="00000068">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9">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0" w:hanging="360"/>
      </w:pPr>
      <w:rPr>
        <w:rFonts w:ascii="Times New Roman" w:cs="Times New Roman" w:eastAsia="Times New Roman" w:hAnsi="Times New Roman"/>
      </w:rPr>
    </w:lvl>
    <w:lvl w:ilvl="1">
      <w:start w:val="1"/>
      <w:numFmt w:val="bullet"/>
      <w:lvlText w:val="o"/>
      <w:lvlJc w:val="left"/>
      <w:pPr>
        <w:ind w:left="4320" w:hanging="360"/>
      </w:pPr>
      <w:rPr>
        <w:rFonts w:ascii="Courier New" w:cs="Courier New" w:eastAsia="Courier New" w:hAnsi="Courier New"/>
      </w:rPr>
    </w:lvl>
    <w:lvl w:ilvl="2">
      <w:start w:val="1"/>
      <w:numFmt w:val="bullet"/>
      <w:lvlText w:val="▪"/>
      <w:lvlJc w:val="left"/>
      <w:pPr>
        <w:ind w:left="5040" w:hanging="360"/>
      </w:pPr>
      <w:rPr>
        <w:rFonts w:ascii="Noto Sans Symbols" w:cs="Noto Sans Symbols" w:eastAsia="Noto Sans Symbols" w:hAnsi="Noto Sans Symbols"/>
      </w:rPr>
    </w:lvl>
    <w:lvl w:ilvl="3">
      <w:start w:val="1"/>
      <w:numFmt w:val="bullet"/>
      <w:lvlText w:val="●"/>
      <w:lvlJc w:val="left"/>
      <w:pPr>
        <w:ind w:left="5760" w:hanging="360"/>
      </w:pPr>
      <w:rPr>
        <w:rFonts w:ascii="Noto Sans Symbols" w:cs="Noto Sans Symbols" w:eastAsia="Noto Sans Symbols" w:hAnsi="Noto Sans Symbols"/>
      </w:rPr>
    </w:lvl>
    <w:lvl w:ilvl="4">
      <w:start w:val="1"/>
      <w:numFmt w:val="bullet"/>
      <w:lvlText w:val="o"/>
      <w:lvlJc w:val="left"/>
      <w:pPr>
        <w:ind w:left="6480" w:hanging="360"/>
      </w:pPr>
      <w:rPr>
        <w:rFonts w:ascii="Courier New" w:cs="Courier New" w:eastAsia="Courier New" w:hAnsi="Courier New"/>
      </w:rPr>
    </w:lvl>
    <w:lvl w:ilvl="5">
      <w:start w:val="1"/>
      <w:numFmt w:val="bullet"/>
      <w:lvlText w:val="▪"/>
      <w:lvlJc w:val="left"/>
      <w:pPr>
        <w:ind w:left="7200" w:hanging="360"/>
      </w:pPr>
      <w:rPr>
        <w:rFonts w:ascii="Noto Sans Symbols" w:cs="Noto Sans Symbols" w:eastAsia="Noto Sans Symbols" w:hAnsi="Noto Sans Symbols"/>
      </w:rPr>
    </w:lvl>
    <w:lvl w:ilvl="6">
      <w:start w:val="1"/>
      <w:numFmt w:val="bullet"/>
      <w:lvlText w:val="●"/>
      <w:lvlJc w:val="left"/>
      <w:pPr>
        <w:ind w:left="7920" w:hanging="360"/>
      </w:pPr>
      <w:rPr>
        <w:rFonts w:ascii="Noto Sans Symbols" w:cs="Noto Sans Symbols" w:eastAsia="Noto Sans Symbols" w:hAnsi="Noto Sans Symbols"/>
      </w:rPr>
    </w:lvl>
    <w:lvl w:ilvl="7">
      <w:start w:val="1"/>
      <w:numFmt w:val="bullet"/>
      <w:lvlText w:val="o"/>
      <w:lvlJc w:val="left"/>
      <w:pPr>
        <w:ind w:left="8640" w:hanging="360"/>
      </w:pPr>
      <w:rPr>
        <w:rFonts w:ascii="Courier New" w:cs="Courier New" w:eastAsia="Courier New" w:hAnsi="Courier New"/>
      </w:rPr>
    </w:lvl>
    <w:lvl w:ilvl="8">
      <w:start w:val="1"/>
      <w:numFmt w:val="bullet"/>
      <w:lvlText w:val="▪"/>
      <w:lvlJc w:val="left"/>
      <w:pPr>
        <w:ind w:left="9360" w:hanging="360"/>
      </w:pPr>
      <w:rPr>
        <w:rFonts w:ascii="Noto Sans Symbols" w:cs="Noto Sans Symbols" w:eastAsia="Noto Sans Symbols" w:hAnsi="Noto Sans Symbols"/>
      </w:rPr>
    </w:lvl>
  </w:abstractNum>
  <w:abstractNum w:abstractNumId="2">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3">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4">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5">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6">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Jyw4HAT6PFb6OfRAvnUG5WpO4A==">CgMxLjA4AHIhMUY1RHFLNDBlUnE1Z3d0dURLb0NodTBkLXQ2RUIxNDVV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